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b/>
          <w:bCs/>
          <w:sz w:val="26"/>
          <w:szCs w:val="26"/>
        </w:rPr>
        <w:t>„</w:t>
      </w:r>
      <w:r>
        <w:rPr>
          <w:rFonts w:eastAsia="Calibri" w:cs="" w:cstheme="minorBidi" w:eastAsiaTheme="minorHAnsi"/>
          <w:b/>
          <w:bCs/>
          <w:color w:val="auto"/>
          <w:kern w:val="0"/>
          <w:sz w:val="26"/>
          <w:szCs w:val="26"/>
          <w:lang w:val="pl-PL" w:eastAsia="en-US" w:bidi="ar-SA"/>
        </w:rPr>
        <w:t>Gra planszowa</w:t>
      </w:r>
      <w:r>
        <w:rPr>
          <w:b/>
          <w:bCs/>
          <w:sz w:val="26"/>
          <w:szCs w:val="26"/>
        </w:rPr>
        <w:t>”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Organizator</w:t>
      </w:r>
    </w:p>
    <w:p>
      <w:pPr>
        <w:pStyle w:val="Normal"/>
        <w:jc w:val="both"/>
        <w:rPr/>
      </w:pPr>
      <w:r>
        <w:rPr/>
        <w:t>Ośrodek Wsparcia Dziennego, ul. Mickiewicza 7</w:t>
      </w:r>
    </w:p>
    <w:p>
      <w:pPr>
        <w:pStyle w:val="Normal"/>
        <w:jc w:val="both"/>
        <w:rPr/>
      </w:pPr>
      <w:r>
        <w:rPr/>
        <w:t xml:space="preserve">59-800 Lubań, tel. 75 722 39 69, </w:t>
      </w:r>
    </w:p>
    <w:p>
      <w:pPr>
        <w:pStyle w:val="Normal"/>
        <w:jc w:val="both"/>
        <w:rPr>
          <w:u w:val="single"/>
        </w:rPr>
      </w:pPr>
      <w:r>
        <w:rPr/>
        <w:t>e-mail:</w:t>
      </w:r>
      <w:r>
        <w:rPr>
          <w:u w:val="single"/>
        </w:rPr>
        <w:t xml:space="preserve"> wychowawcy@owdluban.pl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Warunki uczestnictwa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color w:val="020000"/>
          <w:sz w:val="22"/>
          <w:szCs w:val="22"/>
        </w:rPr>
      </w:pPr>
      <w:r>
        <w:rPr>
          <w:color w:val="020000"/>
          <w:sz w:val="22"/>
          <w:szCs w:val="22"/>
        </w:rPr>
        <w:t xml:space="preserve">Do udziału w konkursie zapraszamy dzieci w wieku szkolnym (klasy 1-8) z terenu miasta Lubań. Celem konkursu jest </w:t>
      </w:r>
      <w:r>
        <w:rPr>
          <w:b w:val="false"/>
          <w:i w:val="false"/>
          <w:caps w:val="false"/>
          <w:smallCaps w:val="false"/>
          <w:color w:val="020000"/>
          <w:spacing w:val="0"/>
          <w:sz w:val="22"/>
          <w:szCs w:val="22"/>
        </w:rPr>
        <w:t>promowanie gier planszowych jako ciekawej formy spędzania czasu wolnego oraz</w:t>
      </w:r>
      <w:r>
        <w:rPr>
          <w:color w:val="020000"/>
          <w:sz w:val="22"/>
          <w:szCs w:val="22"/>
        </w:rPr>
        <w:t xml:space="preserve"> zachęcenie dzieci do rozwijania wyobraźni i zdolności manualnych. </w:t>
      </w:r>
    </w:p>
    <w:p>
      <w:pPr>
        <w:pStyle w:val="Normal"/>
        <w:numPr>
          <w:ilvl w:val="0"/>
          <w:numId w:val="1"/>
        </w:numPr>
        <w:jc w:val="both"/>
        <w:rPr>
          <w:color w:val="020000"/>
        </w:rPr>
      </w:pPr>
      <w:r>
        <w:rPr>
          <w:color w:val="020000"/>
        </w:rPr>
        <w:t>Przedmiotem konkursu jest stworzenie pracy konkursowej- gry planszowej.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20000"/>
          <w:sz w:val="22"/>
          <w:szCs w:val="22"/>
        </w:rPr>
        <w:t xml:space="preserve">Warunkiem udziału w konkursie jest wykonanie gry planszowej. </w:t>
      </w:r>
      <w:r>
        <w:rPr>
          <w:b w:val="false"/>
          <w:i w:val="false"/>
          <w:caps w:val="false"/>
          <w:smallCaps w:val="false"/>
          <w:color w:val="020000"/>
          <w:spacing w:val="0"/>
          <w:sz w:val="22"/>
          <w:szCs w:val="22"/>
        </w:rPr>
        <w:t>Praca konkursowa powinna zawierać elementy charakterystyczne dla gry planszowej: tytuł, instrukcję, planszę, pionki do gry oraz inne potrzebne elementy.</w:t>
      </w:r>
      <w:r>
        <w:rPr>
          <w:color w:val="020000"/>
          <w:sz w:val="22"/>
          <w:szCs w:val="22"/>
        </w:rPr>
        <w:t xml:space="preserve"> Technika i format pracy są dowolne. </w:t>
      </w:r>
      <w:r>
        <w:rPr>
          <w:b w:val="false"/>
          <w:i w:val="false"/>
          <w:caps w:val="false"/>
          <w:smallCaps w:val="false"/>
          <w:color w:val="020000"/>
          <w:spacing w:val="0"/>
          <w:sz w:val="22"/>
          <w:szCs w:val="22"/>
        </w:rPr>
        <w:t xml:space="preserve">Ocenie podlegać będą: pomysłowość, staranność wykonania, estetyka pracy </w:t>
      </w:r>
      <w:r>
        <w:rPr>
          <w:b w:val="false"/>
          <w:i w:val="false"/>
          <w:caps w:val="false"/>
          <w:smallCaps w:val="false"/>
          <w:color w:val="020000"/>
          <w:spacing w:val="0"/>
          <w:sz w:val="22"/>
          <w:szCs w:val="22"/>
        </w:rPr>
        <w:t xml:space="preserve">i </w:t>
      </w:r>
      <w:r>
        <w:rPr>
          <w:b w:val="false"/>
          <w:i w:val="false"/>
          <w:caps w:val="false"/>
          <w:smallCaps w:val="false"/>
          <w:color w:val="020000"/>
          <w:spacing w:val="0"/>
          <w:sz w:val="22"/>
          <w:szCs w:val="22"/>
        </w:rPr>
        <w:t>oryginalność.</w:t>
      </w:r>
      <w:r>
        <w:rPr>
          <w:color w:val="02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20000"/>
        </w:rPr>
        <w:t>Arkusz uczestnictwa w konkursie do pobrania ze strony internetowej Urzędu Miasta: h</w:t>
      </w:r>
      <w:r>
        <w:rPr/>
        <w:t>ttps://luban.pl/owd.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Praca powinna być wykonana przez dziecko samodzielnie i nigdzie wcześniej nie przedstawiona na innym konkursie.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Każdy uczestnik może zgłosić do konkursu maksymalnie 1 pracę.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Prace wykonane niezgodnie z regulaminem lub oddane po terminie nie będą oceniane.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Prace wraz z kartą zgłoszeniową (załącznik 1) należy dostarczyć do sekretariatu w Ośrodku Wsparcia Dziennego do dnia 16 października 2023 r. do godz. 15:00.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Wzięcie udziału w konkursie jest jednoznaczne z wyrażeniem zgody na przetwarzanie danych osobowych.</w:t>
      </w:r>
      <w:bookmarkStart w:id="0" w:name="_Hlk40180683"/>
      <w:bookmarkEnd w:id="0"/>
    </w:p>
    <w:p>
      <w:pPr>
        <w:pStyle w:val="ListParagraph"/>
        <w:ind w:left="-142" w:hanging="0"/>
        <w:jc w:val="both"/>
        <w:rPr>
          <w:b/>
          <w:b/>
        </w:rPr>
      </w:pPr>
      <w:r>
        <w:rPr>
          <w:b/>
        </w:rPr>
        <w:t>Nagrody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Organizator dokona kwalifikacji prac oraz przyzna I, II i III nagrodę w dwóch kategoriach wiekowych (klasy 1-3 oraz klasy 4-8).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Autorzy nagrodzonych prac otrzymają dyplomy i nagrody- odbiór nagród zostanie ustalony indywidualnie i odbędzie się w siedzibie Ośrodka Wsparcia Dziennego ul. Mickiewicza w Lubaniu.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Wyniki konkursu zostaną ogłoszone na stronie internetowej Urzędu Miasta Lubań oraz na stronie Facebook Ośrodka Wsparcia Dziennego w Lubaniu.</w:t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ind w:left="0" w:hanging="0"/>
        <w:jc w:val="both"/>
        <w:rPr>
          <w:b/>
          <w:b/>
        </w:rPr>
      </w:pPr>
      <w:r>
        <w:rPr>
          <w:b/>
        </w:rPr>
        <w:t>Uwagi końcowe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Prace zgłoszone do konkursu pozostają w Ośrodku Wsparcia Dziennego na czas konkursu i wystawy prac literackich. Następnie właściciele prac mogą je odebrać.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Organizator konkursu zastrzega sobie prawo do opublikowania imienia, nazwiska i informacji o laureatach konkursu oraz umieszczenie tych informacji w materiałach reklamowych organizatora oraz w mediach i na stronach internetowych.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Organizatorowi przysługuje prawo ostatecznej interpretacji regulaminu.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Wzięcie udziału w konkursie jest jednoznaczne z wyrażeniem zgody na przetwarzanie danych osobowych zgodnie z Ustawą z dnia 10 maja 2018 r, o ochronie danych osobowych (Dz. U. z 2018r., poz. 1000) oraz na wykonywanie zdjęć przez OWD podczas rozstrzygnięcia konkursu i wykorzystanie ich w sposób etyczny w materiałach promocyjnych, mediach, gazetach oraz stronach internetowych.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312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21c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210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LibreOffice/7.1.1.2$Windows_X86_64 LibreOffice_project/fe0b08f4af1bacafe4c7ecc87ce55bb426164676</Application>
  <AppVersion>15.0000</AppVersion>
  <Pages>2</Pages>
  <Words>388</Words>
  <Characters>2428</Characters>
  <CharactersWithSpaces>2781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2022-03-03T07:36:00Z</dcterms:created>
  <dc:creator>Natalia Rybak</dc:creator>
  <dc:description/>
  <dc:language>pl-PL</dc:language>
  <cp:lastModifiedBy/>
  <dcterms:modified xsi:type="dcterms:W3CDTF">2023-09-29T08:24:52Z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